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530B5" w14:textId="77777777" w:rsidR="006A0C72" w:rsidRDefault="00774E3D" w:rsidP="006A0C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A0C72" w:rsidRPr="00B716C8">
        <w:rPr>
          <w:rFonts w:ascii="Times New Roman" w:hAnsi="Times New Roman" w:cs="Times New Roman"/>
          <w:b/>
          <w:bCs/>
          <w:sz w:val="24"/>
          <w:szCs w:val="24"/>
        </w:rPr>
        <w:t>31807148466</w:t>
      </w:r>
    </w:p>
    <w:p w14:paraId="7DBA5EA6" w14:textId="77777777" w:rsidR="007D53AD" w:rsidRDefault="007D5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20420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096"/>
        <w:gridCol w:w="5096"/>
        <w:gridCol w:w="5132"/>
      </w:tblGrid>
      <w:tr w:rsidR="006A0C72" w14:paraId="29BF9846" w14:textId="77777777" w:rsidTr="006A0C72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71CE10C5" w14:textId="77777777" w:rsidR="006A0C72" w:rsidRPr="003C207E" w:rsidRDefault="006A0C72" w:rsidP="00134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/>
            </w: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0966492F" w14:textId="50A558FF" w:rsidR="006A0C72" w:rsidRDefault="006A0C72" w:rsidP="00134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«22» ноября 2018г.</w:t>
            </w: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34124E0A" w14:textId="77777777" w:rsidR="006A0C72" w:rsidRDefault="006A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14:paraId="3D48B7CA" w14:textId="77777777" w:rsidR="006A0C72" w:rsidRDefault="006A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A25A27" w14:textId="77777777" w:rsidR="00A76AD9" w:rsidRDefault="00A76AD9" w:rsidP="00A76A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Заказчиком является: </w:t>
      </w:r>
      <w:r w:rsidRPr="008F5A58">
        <w:rPr>
          <w:rFonts w:ascii="Times New Roman" w:hAnsi="Times New Roman" w:cs="Times New Roman"/>
          <w:sz w:val="24"/>
          <w:szCs w:val="24"/>
        </w:rPr>
        <w:t>Муниципальное унитарное предприятие "Александровэлектросеть" Александровского района</w:t>
      </w:r>
    </w:p>
    <w:p w14:paraId="486953AC" w14:textId="77777777" w:rsidR="00A76AD9" w:rsidRDefault="00A76AD9" w:rsidP="00A76A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Pr="003C207E">
        <w:rPr>
          <w:rFonts w:ascii="Times New Roman" w:hAnsi="Times New Roman" w:cs="Times New Roman"/>
          <w:sz w:val="24"/>
          <w:szCs w:val="24"/>
        </w:rPr>
        <w:t>Муниципальное унитарное предприятие "Александровэлектросеть" Александровского района</w:t>
      </w:r>
    </w:p>
    <w:p w14:paraId="0BBBCE98" w14:textId="77777777" w:rsidR="00A76AD9" w:rsidRDefault="00A76AD9" w:rsidP="00A76A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 w:rsidRPr="00E21893">
        <w:rPr>
          <w:rFonts w:ascii="Times New Roman" w:hAnsi="Times New Roman" w:cs="Times New Roman"/>
          <w:bCs/>
          <w:sz w:val="24"/>
          <w:szCs w:val="24"/>
        </w:rPr>
        <w:t>Запрос котировок</w:t>
      </w:r>
    </w:p>
    <w:p w14:paraId="60F5B872" w14:textId="77777777" w:rsidR="00AB4461" w:rsidRDefault="00AB4461" w:rsidP="00A76A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W w:w="10228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32"/>
      </w:tblGrid>
      <w:tr w:rsidR="007D53AD" w:rsidRPr="003D1D17" w14:paraId="5C1846A3" w14:textId="77777777" w:rsidTr="00A76AD9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0C80F779" w14:textId="77777777" w:rsidR="007D53AD" w:rsidRDefault="00774E3D" w:rsidP="006A0C7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процедуры и предмета договора лота: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14:paraId="4AA2A171" w14:textId="77777777" w:rsidR="007D53AD" w:rsidRPr="006A0C72" w:rsidRDefault="006A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2ED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Текущий ремонт первого этажа здания Александровэлектросеть</w:t>
            </w:r>
            <w:r w:rsidRPr="002B2E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r w:rsidRPr="002B2E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2ED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2B2E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Ремонт первого этажа здания Александровэлектросеть</w:t>
            </w:r>
          </w:p>
        </w:tc>
      </w:tr>
    </w:tbl>
    <w:p w14:paraId="2A5ACC35" w14:textId="77777777" w:rsidR="007D53AD" w:rsidRDefault="00774E3D" w:rsidP="006A0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6A0C72" w:rsidRPr="004E50ED">
        <w:rPr>
          <w:rFonts w:ascii="Times New Roman" w:hAnsi="Times New Roman" w:cs="Times New Roman"/>
          <w:sz w:val="24"/>
          <w:szCs w:val="24"/>
        </w:rPr>
        <w:t>1 302 260 RUB</w:t>
      </w:r>
    </w:p>
    <w:p w14:paraId="7858E3CB" w14:textId="77777777" w:rsidR="007D53AD" w:rsidRDefault="00774E3D" w:rsidP="006A0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Извещение и аукционная документация о проведении настоящей процедуры были размещены </w:t>
      </w:r>
      <w:r w:rsidR="006A0C72" w:rsidRPr="009A6850">
        <w:rPr>
          <w:rFonts w:ascii="Times New Roman" w:hAnsi="Times New Roman" w:cs="Times New Roman"/>
          <w:sz w:val="24"/>
          <w:szCs w:val="24"/>
        </w:rPr>
        <w:t>«14» ноября 2018г.</w:t>
      </w:r>
      <w:r>
        <w:rPr>
          <w:rFonts w:ascii="Times New Roman" w:hAnsi="Times New Roman" w:cs="Times New Roman"/>
          <w:sz w:val="24"/>
          <w:szCs w:val="24"/>
        </w:rPr>
        <w:t xml:space="preserve"> на сайте Единой электронной торговой площадки (АО «ЕЭТП»), по адресу в сети «Интернет»: </w:t>
      </w:r>
      <w:r w:rsidR="00F70A2A" w:rsidRPr="00FA497C">
        <w:rPr>
          <w:rFonts w:ascii="Times New Roman" w:hAnsi="Times New Roman" w:cs="Times New Roman"/>
          <w:bCs/>
          <w:sz w:val="24"/>
          <w:szCs w:val="24"/>
        </w:rPr>
        <w:t>https://com.roseltorg.ru/</w:t>
      </w:r>
      <w:r w:rsidR="00F70A2A">
        <w:rPr>
          <w:rFonts w:ascii="Times New Roman" w:hAnsi="Times New Roman" w:cs="Times New Roman"/>
          <w:bCs/>
          <w:sz w:val="24"/>
          <w:szCs w:val="24"/>
        </w:rPr>
        <w:t>.</w:t>
      </w:r>
    </w:p>
    <w:p w14:paraId="0527DB16" w14:textId="77777777" w:rsidR="00132C77" w:rsidRPr="00132C77" w:rsidRDefault="00774E3D" w:rsidP="006A0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7434">
        <w:rPr>
          <w:rFonts w:ascii="Times New Roman" w:hAnsi="Times New Roman" w:cs="Times New Roman"/>
          <w:sz w:val="24"/>
          <w:szCs w:val="24"/>
        </w:rPr>
        <w:t>Состав ко</w:t>
      </w:r>
      <w:r w:rsidR="006A0C72" w:rsidRPr="00787434">
        <w:rPr>
          <w:rFonts w:ascii="Times New Roman" w:hAnsi="Times New Roman" w:cs="Times New Roman"/>
          <w:sz w:val="24"/>
          <w:szCs w:val="24"/>
        </w:rPr>
        <w:t xml:space="preserve">миссии. </w:t>
      </w:r>
      <w:r w:rsidR="006A0C72" w:rsidRPr="00787434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6A0C72" w:rsidRPr="00787434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="006A0C72" w:rsidRPr="00787434">
        <w:rPr>
          <w:rFonts w:ascii="Times New Roman" w:hAnsi="Times New Roman" w:cs="Times New Roman"/>
          <w:sz w:val="24"/>
          <w:szCs w:val="24"/>
        </w:rPr>
        <w:t>)</w:t>
      </w:r>
      <w:r w:rsidRPr="00787434">
        <w:rPr>
          <w:rFonts w:ascii="Times New Roman" w:hAnsi="Times New Roman" w:cs="Times New Roman"/>
          <w:sz w:val="24"/>
          <w:szCs w:val="24"/>
        </w:rPr>
        <w:t>, при подведении ит</w:t>
      </w:r>
      <w:r w:rsidR="00132C77">
        <w:rPr>
          <w:rFonts w:ascii="Times New Roman" w:hAnsi="Times New Roman" w:cs="Times New Roman"/>
          <w:sz w:val="24"/>
          <w:szCs w:val="24"/>
        </w:rPr>
        <w:t>огов процедуры присутствовали:</w:t>
      </w:r>
    </w:p>
    <w:tbl>
      <w:tblGrid>
        <w:gridCol/>
      </w:tblGrid>
      <w:tblPr>
        <w:tblW w:w="5000" w:type="pct"/>
        <w:tblCellMar>
          <w:top w:w="30" w:type="dxa"/>
          <w:left w:w="30" w:type="dxa"/>
          <w:right w:w="30" w:type="dxa"/>
          <w:bottom w:w="30" w:type="dxa"/>
        </w:tblCellMar>
      </w:tblPr>
      <w:tr>
        <w:trPr/>
        <w:tc>
          <w:tcPr>
            <w:tcW w:w="" w:type="dxa"/>
            <w:vAlign w:val="center"/>
          </w:tcPr>
          <w:p>
            <w:pPr>
              <w:jc w:val="center"/>
              <w:ind w:left="1080" w:right="0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Председатель комиссии: Долгов М. Н. 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ind w:left="1080" w:right="0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Член комиссии: Гаврилова Л. Н.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ind w:left="1080" w:right="0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Член комиссии: Калуга М. В. 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ind w:left="1080" w:right="0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Член комиссии: Кузнецова Н. В.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ind w:left="1080" w:right="0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Член комиссии: Петрова Т. А.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ind w:left="1080" w:right="0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Член комиссии: Пшеничных А. В. 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ind w:left="1080" w:right="0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Секретарь комиссии: Черенов К. Ю. </w:t>
            </w:r>
          </w:p>
        </w:tc>
      </w:tr>
    </w:tbl>
    <w:p>
      <w:pPr>
        <w:spacing w:before="0" w:after="0"/>
      </w:pPr>
      <w:r>
        <w:rPr>
          <w:rFonts w:ascii="Times New Roman" w:hAnsi="Times New Roman" w:eastAsia="Times New Roman" w:cs="Times New Roman"/>
          <w:sz w:val="2"/>
          <w:szCs w:val="2"/>
        </w:rPr>
        <w:t xml:space="preserve">&amp;#160;</w:t>
      </w:r>
    </w:p>
    <w:p w14:paraId="2C2475E4" w14:textId="77777777" w:rsidR="00E15955" w:rsidRPr="00E15955" w:rsidRDefault="00F10DF8" w:rsidP="006A0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Были рассмотрены заявки следующих участников процедуры</w:t>
      </w:r>
      <w:r w:rsidR="00E15955">
        <w:rPr>
          <w:rFonts w:ascii="Times New Roman" w:hAnsi="Times New Roman" w:cs="Times New Roman"/>
          <w:sz w:val="24"/>
          <w:szCs w:val="24"/>
        </w:rPr>
        <w:t>:</w:t>
      </w:r>
    </w:p>
    <w:tbl>
      <w:tblGrid>
        <w:gridCol/>
        <w:gridCol/>
        <w:gridCol/>
        <w:gridCol/>
        <w:gridCol/>
        <w:gridCol/>
      </w:tblGrid>
      <w:tblPr>
        <w:tblW w:w="5000" w:type="pct"/>
        <w:tblCellMar>
          <w:top w:w="30" w:type="dxa"/>
          <w:left w:w="30" w:type="dxa"/>
          <w:right w:w="30" w:type="dxa"/>
          <w:bottom w:w="30" w:type="dxa"/>
        </w:tblCellMar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№ п/п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Порядковый номер заявки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Дата и время регистрации заявки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Наименование участника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Ценовые предложения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Сведения о цене договора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1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1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19.11.2018 18:54 (MSK +03:00)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
                Общество с ограниченной ответственностью "Крепость"
                <w:br/>
                ИНН/КПП 3301033206/330101001
                <w:br/>
                ОГРН 1153339000088
             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
                1204590.50
                <w:br/>
                (без НДС)
             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21.11.2018 20:17 (MSK +03:00)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
                ОБЩЕСТВО С ОГРАНИЧЕННОЙ ОТВЕТСТВЕННОСТЬЮ "Строительная компания Усадьба"
                <w:br/>
                ИНН/КПП 3306016405/330601001
                <w:br/>
                ОГРН 1133326000026
             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
                1267000.00
                <w:br/>
                (без НДС)
             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Поставщик применяет упрощённую систему налогообложения</w:t>
            </w:r>
          </w:p>
        </w:tc>
      </w:tr>
    </w:tbl>
    <w:p>
      <w:pPr>
        <w:spacing w:before="0" w:after="0"/>
      </w:pPr>
      <w:r>
        <w:rPr>
          <w:rFonts w:ascii="Times New Roman" w:hAnsi="Times New Roman" w:eastAsia="Times New Roman" w:cs="Times New Roman"/>
          <w:sz w:val="2"/>
          <w:szCs w:val="2"/>
        </w:rPr>
        <w:t xml:space="preserve">&amp;#160;</w:t>
      </w:r>
    </w:p>
    <w:p w14:paraId="21E8999B" w14:textId="2B26751A" w:rsidR="00070C07" w:rsidRPr="00070C07" w:rsidRDefault="005830B7" w:rsidP="00070C0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рассмотрела </w:t>
      </w:r>
      <w:r w:rsidR="00F10DF8">
        <w:rPr>
          <w:rFonts w:ascii="Times New Roman" w:hAnsi="Times New Roman" w:cs="Times New Roman"/>
          <w:sz w:val="24"/>
          <w:szCs w:val="24"/>
        </w:rPr>
        <w:t>заявки</w:t>
      </w:r>
      <w:r>
        <w:rPr>
          <w:rFonts w:ascii="Times New Roman" w:hAnsi="Times New Roman" w:cs="Times New Roman"/>
          <w:sz w:val="24"/>
          <w:szCs w:val="24"/>
        </w:rPr>
        <w:t xml:space="preserve"> участников</w:t>
      </w:r>
      <w:r w:rsidRPr="00787434">
        <w:rPr>
          <w:rFonts w:ascii="Times New Roman" w:hAnsi="Times New Roman" w:cs="Times New Roman"/>
          <w:sz w:val="24"/>
          <w:szCs w:val="24"/>
        </w:rPr>
        <w:t xml:space="preserve"> </w:t>
      </w:r>
      <w:r w:rsidR="00774E3D" w:rsidRPr="00787434">
        <w:rPr>
          <w:rFonts w:ascii="Times New Roman" w:hAnsi="Times New Roman" w:cs="Times New Roman"/>
          <w:sz w:val="24"/>
          <w:szCs w:val="24"/>
        </w:rPr>
        <w:t>процедуры на соответствие требованиям, установленным документацией процедуры, а также содержащиеся в реестре участников конкурсных процедур, получивших аккредитацию на электронной площадке, сведения об участнике, подавшем заявку на участие в процедуре</w:t>
      </w:r>
      <w:r w:rsidR="00787434">
        <w:rPr>
          <w:rFonts w:ascii="Times New Roman" w:hAnsi="Times New Roman" w:cs="Times New Roman"/>
          <w:sz w:val="24"/>
          <w:szCs w:val="24"/>
        </w:rPr>
        <w:t>,</w:t>
      </w:r>
      <w:r w:rsidR="00774E3D" w:rsidRPr="00787434">
        <w:rPr>
          <w:rFonts w:ascii="Times New Roman" w:hAnsi="Times New Roman" w:cs="Times New Roman"/>
          <w:sz w:val="24"/>
          <w:szCs w:val="24"/>
        </w:rPr>
        <w:t xml:space="preserve"> и приняла следующие решение:</w:t>
      </w:r>
    </w:p>
    <w:p w14:paraId="7359973D" w14:textId="4B4105AF" w:rsidR="00070C07" w:rsidRPr="00070C07" w:rsidRDefault="00070C07" w:rsidP="00DB42A1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C07">
        <w:rPr>
          <w:rFonts w:ascii="Times New Roman" w:hAnsi="Times New Roman" w:cs="Times New Roman"/>
          <w:sz w:val="24"/>
          <w:szCs w:val="24"/>
        </w:rPr>
        <w:t>Допустить к участию в процедуре и признать участниками процедуры следующих заявителей:</w:t>
      </w:r>
    </w:p>
    <w:tbl>
      <w:tblGrid>
        <w:gridCol/>
        <w:gridCol/>
        <w:gridCol/>
        <w:gridCol/>
        <w:gridCol/>
        <w:gridCol/>
        <w:gridCol/>
      </w:tblGrid>
      <w:tblPr>
        <w:tblW w:w="5000" w:type="pct"/>
        <w:tblCellMar>
          <w:top w:w="30" w:type="dxa"/>
          <w:left w:w="30" w:type="dxa"/>
          <w:right w:w="30" w:type="dxa"/>
          <w:bottom w:w="30" w:type="dxa"/>
        </w:tblCellMar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Место заявки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Порядковый номер заявки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Наименование участника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Дата и время регистрации заявки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Статус допуска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Итоговая оценка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Основание для решения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1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1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
                Общество с ограниченной ответственностью "Крепость"
                <w:br/>
                ИНН/КПП 3301033206/330101001
                <w:br/>
                ОГРН 1153339000088
             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19.11.2018 18:54 (MSK +03:00)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Соответствует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/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Состав документов заявителя соответствует требованиям документации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
                ОБЩЕСТВО С ОГРАНИЧЕННОЙ ОТВЕТСТВЕННОСТЬЮ "Строительная компания Усадьба"
                <w:br/>
                ИНН/КПП 3306016405/330601001
                <w:br/>
                ОГРН 1133326000026
             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21.11.2018 20:17 (MSK +03:00)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Соответствует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/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Состав документов заявителя соответствует требованиям документации</w:t>
            </w:r>
          </w:p>
        </w:tc>
      </w:tr>
    </w:tbl>
    <w:p>
      <w:pPr>
        <w:spacing w:before="0" w:after="0"/>
      </w:pPr>
      <w:r>
        <w:rPr>
          <w:rFonts w:ascii="Times New Roman" w:hAnsi="Times New Roman" w:eastAsia="Times New Roman" w:cs="Times New Roman"/>
          <w:sz w:val="2"/>
          <w:szCs w:val="2"/>
        </w:rPr>
        <w:t xml:space="preserve">&amp;#160;</w:t>
      </w:r>
    </w:p>
    <w:p w14:paraId="1871CA1B" w14:textId="1720A535" w:rsidR="00070C07" w:rsidRPr="005E21F4" w:rsidRDefault="00070C07" w:rsidP="00DB42A1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1F4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E21F4">
        <w:rPr>
          <w:rFonts w:ascii="Times New Roman" w:hAnsi="Times New Roman" w:cs="Times New Roman"/>
          <w:sz w:val="24"/>
          <w:szCs w:val="24"/>
        </w:rPr>
        <w:t xml:space="preserve"> документации заявки следующих заявителей:</w:t>
      </w:r>
    </w:p>
    <w:tbl>
      <w:tblGrid>
        <w:gridCol/>
        <w:gridCol/>
        <w:gridCol/>
        <w:gridCol/>
        <w:gridCol/>
        <w:gridCol/>
      </w:tblGrid>
      <w:tblPr>
        <w:tblW w:w="5000" w:type="pct"/>
        <w:tblCellMar>
          <w:top w:w="30" w:type="dxa"/>
          <w:left w:w="30" w:type="dxa"/>
          <w:right w:w="30" w:type="dxa"/>
          <w:bottom w:w="30" w:type="dxa"/>
        </w:tblCellMar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Место заявки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Порядковый номер заявки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Наименование участника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Дата и время регистрации заявки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Статус допуска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Основание для решения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</w:p>
        </w:tc>
      </w:tr>
    </w:tbl>
    <w:p>
      <w:pPr>
        <w:spacing w:before="0" w:after="0"/>
      </w:pPr>
      <w:r>
        <w:rPr>
          <w:rFonts w:ascii="Times New Roman" w:hAnsi="Times New Roman" w:eastAsia="Times New Roman" w:cs="Times New Roman"/>
          <w:sz w:val="2"/>
          <w:szCs w:val="2"/>
        </w:rPr>
        <w:t xml:space="preserve">&amp;#160;</w:t>
      </w:r>
    </w:p>
    <w:p w14:paraId="4E77B5BE" w14:textId="77777777" w:rsidR="003D1D17" w:rsidRPr="003D1D17" w:rsidRDefault="003D1D17" w:rsidP="003D1D17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1D17">
        <w:rPr>
          <w:rFonts w:ascii="Times New Roman" w:hAnsi="Times New Roman" w:cs="Times New Roman"/>
          <w:sz w:val="24"/>
          <w:szCs w:val="24"/>
        </w:rPr>
        <w:t>В части наличия предоставленных документов в составе заявок:</w:t>
      </w:r>
    </w:p>
    <w:p>
      <w:pPr>
        <w:spacing w:before="160" w:after="80"/>
      </w:pPr>
      <w:r>
        <w:rPr>
          <w:rFonts w:ascii="Times New Roman" w:hAnsi="Times New Roman" w:eastAsia="Times New Roman" w:cs="Times New Roman"/>
        </w:rPr>
        <w:t xml:space="preserve">Заявка №1 </w:t>
      </w:r>
    </w:p>
    <w:p>
      <w:pPr/>
      <w:r>
        <w:rPr>
          <w:rFonts w:ascii="Times New Roman" w:hAnsi="Times New Roman" w:eastAsia="Times New Roman" w:cs="Times New Roman"/>
        </w:rPr>
        <w:t xml:space="preserve">Требования к документации отсутствуют.</w:t>
      </w:r>
    </w:p>
    <w:p>
      <w:pPr>
        <w:spacing w:before="160" w:after="80"/>
      </w:pPr>
      <w:r>
        <w:rPr>
          <w:rFonts w:ascii="Times New Roman" w:hAnsi="Times New Roman" w:eastAsia="Times New Roman" w:cs="Times New Roman"/>
        </w:rPr>
        <w:t xml:space="preserve">Заявка №2 </w:t>
      </w:r>
    </w:p>
    <w:p>
      <w:pPr/>
      <w:r>
        <w:rPr>
          <w:rFonts w:ascii="Times New Roman" w:hAnsi="Times New Roman" w:eastAsia="Times New Roman" w:cs="Times New Roman"/>
        </w:rPr>
        <w:t xml:space="preserve">Требования к документации отсутствуют.</w:t>
      </w:r>
    </w:p>
    <w:p w14:paraId="36A65792" w14:textId="77777777" w:rsidR="007D53AD" w:rsidRDefault="00774E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соответствии заявки участника процедуры:</w:t>
      </w:r>
    </w:p>
    <w:p>
      <w:pPr>
        <w:spacing w:before="160" w:after="80"/>
      </w:pPr>
      <w:r>
        <w:rPr>
          <w:rFonts w:ascii="Times New Roman" w:hAnsi="Times New Roman" w:eastAsia="Times New Roman" w:cs="Times New Roman"/>
        </w:rPr>
        <w:t xml:space="preserve">Участник №1 </w:t>
      </w:r>
    </w:p>
    <w:tbl>
      <w:tblGrid>
        <w:gridCol/>
        <w:gridCol/>
        <w:gridCol/>
      </w:tblGrid>
      <w:tblPr>
        <w:tblW w:w="5000" w:type="pct"/>
        <w:tblCellMar>
          <w:top w:w="30" w:type="dxa"/>
          <w:left w:w="30" w:type="dxa"/>
          <w:right w:w="30" w:type="dxa"/>
          <w:bottom w:w="30" w:type="dxa"/>
        </w:tblCellMar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ФИО члена комиссии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Решение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Основание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Долгов М. Н.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Гаврилова Л. Н.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Калуга М. В.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Кузнецова Н. В.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Петрова Т. А.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Пшеничных А. В.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Черенов К. Ю.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</w:tbl>
    <w:p>
      <w:pPr>
        <w:spacing w:before="0" w:after="0"/>
      </w:pPr>
      <w:r>
        <w:rPr>
          <w:rFonts w:ascii="Times New Roman" w:hAnsi="Times New Roman" w:eastAsia="Times New Roman" w:cs="Times New Roman"/>
          <w:sz w:val="2"/>
          <w:szCs w:val="2"/>
        </w:rPr>
        <w:t xml:space="preserve">&amp;#160;</w:t>
      </w:r>
    </w:p>
    <w:p>
      <w:pPr>
        <w:spacing w:before="160" w:after="80"/>
      </w:pPr>
      <w:r>
        <w:rPr>
          <w:rFonts w:ascii="Times New Roman" w:hAnsi="Times New Roman" w:eastAsia="Times New Roman" w:cs="Times New Roman"/>
        </w:rPr>
        <w:t xml:space="preserve">Участник №2 </w:t>
      </w:r>
    </w:p>
    <w:tbl>
      <w:tblGrid>
        <w:gridCol/>
        <w:gridCol/>
        <w:gridCol/>
      </w:tblGrid>
      <w:tblPr>
        <w:tblW w:w="5000" w:type="pct"/>
        <w:tblCellMar>
          <w:top w:w="30" w:type="dxa"/>
          <w:left w:w="30" w:type="dxa"/>
          <w:right w:w="30" w:type="dxa"/>
          <w:bottom w:w="30" w:type="dxa"/>
        </w:tblCellMar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ФИО члена комиссии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Решение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Основание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Долгов М. Н.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Гаврилова Л. Н.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Калуга М. В.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Кузнецова Н. В.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Петрова Т. А.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Пшеничных А. В.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  <w:tr>
        <w:trPr/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Черенов К. Ю. 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Допущен</w:t>
            </w:r>
          </w:p>
        </w:tc>
        <w:tc>
          <w:tcPr>
            <w:tcW w:w="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Не указано.</w:t>
            </w:r>
          </w:p>
        </w:tc>
      </w:tr>
    </w:tbl>
    <w:p>
      <w:pPr>
        <w:spacing w:before="0" w:after="0"/>
      </w:pPr>
      <w:r>
        <w:rPr>
          <w:rFonts w:ascii="Times New Roman" w:hAnsi="Times New Roman" w:eastAsia="Times New Roman" w:cs="Times New Roman"/>
          <w:sz w:val="2"/>
          <w:szCs w:val="2"/>
        </w:rPr>
        <w:t xml:space="preserve">&amp;#160;</w:t>
      </w:r>
    </w:p>
    <w:p w14:paraId="3F1DA053" w14:textId="77777777" w:rsidR="00F10DF8" w:rsidRPr="00591399" w:rsidRDefault="00C91EA9" w:rsidP="00F10D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подведения итогов признать победителем процедуры</w:t>
      </w:r>
      <w:r w:rsidR="00F10DF8">
        <w:rPr>
          <w:rFonts w:ascii="Times New Roman" w:hAnsi="Times New Roman" w:cs="Times New Roman"/>
          <w:sz w:val="24"/>
          <w:szCs w:val="24"/>
        </w:rPr>
        <w:t xml:space="preserve"> </w:t>
      </w:r>
      <w:r w:rsidR="00F10DF8" w:rsidRPr="00CA203E">
        <w:rPr>
          <w:rFonts w:ascii="Times New Roman" w:hAnsi="Times New Roman" w:cs="Times New Roman"/>
          <w:bCs/>
          <w:sz w:val="24"/>
          <w:szCs w:val="24"/>
        </w:rPr>
        <w:t>Общество с ограниченной ответственностью "Крепость"</w:t>
      </w:r>
      <w:r w:rsidR="00F10DF8">
        <w:rPr>
          <w:rFonts w:ascii="Times New Roman" w:hAnsi="Times New Roman" w:cs="Times New Roman"/>
          <w:sz w:val="24"/>
          <w:szCs w:val="24"/>
        </w:rPr>
        <w:t xml:space="preserve">, предложившего цену </w:t>
      </w:r>
      <w:r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F10DF8" w:rsidRPr="00CA203E">
        <w:rPr>
          <w:rFonts w:ascii="Times New Roman" w:hAnsi="Times New Roman" w:cs="Times New Roman"/>
          <w:bCs/>
          <w:sz w:val="24"/>
          <w:szCs w:val="24"/>
        </w:rPr>
        <w:t>1 204 590,50 RUB (один миллион двести четыре тысячи пятьсот девяносто рублей пятьдесят копеек)</w:t>
      </w:r>
      <w:r w:rsidR="00F10DF8" w:rsidRPr="006A234B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.</w:t>
      </w:r>
    </w:p>
    <w:p w14:paraId="6E9C5B01" w14:textId="77777777" w:rsidR="007D53AD" w:rsidRDefault="00774E3D" w:rsidP="0078743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подведения итогов процедуры будет размещен на сайте Единой электронной торговой площадки, по адресу в сети «Интернет»: </w:t>
      </w:r>
      <w:r w:rsidR="00F70A2A" w:rsidRPr="00FA497C">
        <w:rPr>
          <w:rFonts w:ascii="Times New Roman" w:hAnsi="Times New Roman" w:cs="Times New Roman"/>
          <w:bCs/>
          <w:sz w:val="24"/>
          <w:szCs w:val="24"/>
        </w:rPr>
        <w:t>https://com.roseltorg.ru/</w:t>
      </w:r>
      <w:r>
        <w:rPr>
          <w:rFonts w:ascii="Times New Roman" w:hAnsi="Times New Roman" w:cs="Times New Roman"/>
          <w:sz w:val="24"/>
          <w:szCs w:val="24"/>
        </w:rPr>
        <w:t xml:space="preserve"> в течение дня, следующего за днем подписания настоящего протокола.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7D53AD" w14:paraId="0C639153" w14:textId="77777777">
        <w:trPr>
          <w:trHeight w:val="567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C20CF" w14:textId="77777777" w:rsidR="007D53AD" w:rsidRDefault="00774E3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14:paraId="7C8FD371" w14:textId="77777777" w:rsidR="00966082" w:rsidRPr="00B26CCD" w:rsidRDefault="00966082" w:rsidP="00966082">
      <w:pPr>
        <w:spacing w:after="0"/>
        <w:rPr>
          <w:rFonts w:ascii="Times New Roman" w:hAnsi="Times New Roman" w:cs="Times New Roman"/>
          <w:b/>
          <w:bCs/>
          <w:sz w:val="2"/>
          <w:szCs w:val="2"/>
        </w:rPr>
      </w:pPr>
    </w:p>
    <w:tbl>
      <w:tblGrid>
        <w:gridCol w:w="2727" w:type="dxa"/>
        <w:gridCol w:w="3100" w:type="dxa"/>
        <w:gridCol w:w="3570" w:type="dxa"/>
      </w:tblGrid>
      <w:tblPr>
        <w:tblW w:w="5000" w:type="pct"/>
        <w:tblCellMar>
          <w:top w:w="30" w:type="dxa"/>
          <w:left w:w="30" w:type="dxa"/>
          <w:right w:w="30" w:type="dxa"/>
          <w:bottom w:w="30" w:type="dxa"/>
        </w:tblCellMar>
      </w:tblPr>
      <w:tr>
        <w:trPr/>
        <w:tc>
          <w:tcPr>
            <w:tcW w:w="2727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Председатель комиссии</w:t>
            </w:r>
          </w:p>
        </w:tc>
        <w:tc>
          <w:tcPr>
            <w:tcW w:w="310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_________________________</w:t>
            </w:r>
          </w:p>
        </w:tc>
        <w:tc>
          <w:tcPr>
            <w:tcW w:w="357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Долгов М. Н. </w:t>
            </w:r>
          </w:p>
        </w:tc>
      </w:tr>
      <w:tr>
        <w:trPr/>
        <w:tc>
          <w:tcPr>
            <w:tcW w:w="2727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Член комиссии</w:t>
            </w:r>
          </w:p>
        </w:tc>
        <w:tc>
          <w:tcPr>
            <w:tcW w:w="310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_________________________</w:t>
            </w:r>
          </w:p>
        </w:tc>
        <w:tc>
          <w:tcPr>
            <w:tcW w:w="357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Гаврилова Л. Н.</w:t>
            </w:r>
          </w:p>
        </w:tc>
      </w:tr>
      <w:tr>
        <w:trPr/>
        <w:tc>
          <w:tcPr>
            <w:tcW w:w="2727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Член комиссии</w:t>
            </w:r>
          </w:p>
        </w:tc>
        <w:tc>
          <w:tcPr>
            <w:tcW w:w="310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_________________________</w:t>
            </w:r>
          </w:p>
        </w:tc>
        <w:tc>
          <w:tcPr>
            <w:tcW w:w="357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Калуга М. В. </w:t>
            </w:r>
          </w:p>
        </w:tc>
      </w:tr>
      <w:tr>
        <w:trPr/>
        <w:tc>
          <w:tcPr>
            <w:tcW w:w="2727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Член комиссии</w:t>
            </w:r>
          </w:p>
        </w:tc>
        <w:tc>
          <w:tcPr>
            <w:tcW w:w="310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_________________________</w:t>
            </w:r>
          </w:p>
        </w:tc>
        <w:tc>
          <w:tcPr>
            <w:tcW w:w="357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Кузнецова Н. В.</w:t>
            </w:r>
          </w:p>
        </w:tc>
      </w:tr>
      <w:tr>
        <w:trPr/>
        <w:tc>
          <w:tcPr>
            <w:tcW w:w="2727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Член комиссии</w:t>
            </w:r>
          </w:p>
        </w:tc>
        <w:tc>
          <w:tcPr>
            <w:tcW w:w="310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_________________________</w:t>
            </w:r>
          </w:p>
        </w:tc>
        <w:tc>
          <w:tcPr>
            <w:tcW w:w="357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Петрова Т. А.</w:t>
            </w:r>
          </w:p>
        </w:tc>
      </w:tr>
      <w:tr>
        <w:trPr/>
        <w:tc>
          <w:tcPr>
            <w:tcW w:w="2727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Член комиссии</w:t>
            </w:r>
          </w:p>
        </w:tc>
        <w:tc>
          <w:tcPr>
            <w:tcW w:w="310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_________________________</w:t>
            </w:r>
          </w:p>
        </w:tc>
        <w:tc>
          <w:tcPr>
            <w:tcW w:w="357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Пшеничных А. В. </w:t>
            </w:r>
          </w:p>
        </w:tc>
      </w:tr>
      <w:tr>
        <w:trPr/>
        <w:tc>
          <w:tcPr>
            <w:tcW w:w="2727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Секретарь комиссии</w:t>
            </w:r>
          </w:p>
        </w:tc>
        <w:tc>
          <w:tcPr>
            <w:tcW w:w="310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_________________________</w:t>
            </w:r>
          </w:p>
        </w:tc>
        <w:tc>
          <w:tcPr>
            <w:tcW w:w="3570" w:type="dxa"/>
            <w:vAlign w:val="center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</w:rPr>
              <w:t xml:space="preserve">Черенов К. Ю. </w:t>
            </w:r>
          </w:p>
        </w:tc>
      </w:tr>
    </w:tbl>
    <w:p>
      <w:pPr>
        <w:spacing w:before="0" w:after="0"/>
      </w:pPr>
      <w:r>
        <w:rPr>
          <w:rFonts w:ascii="Times New Roman" w:hAnsi="Times New Roman" w:eastAsia="Times New Roman" w:cs="Times New Roman"/>
          <w:sz w:val="2"/>
          <w:szCs w:val="2"/>
        </w:rPr>
        <w:t xml:space="preserve">&amp;#160;</w:t>
      </w:r>
    </w:p>
    <w:sectPr w:rsidR="00774E3D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0126C"/>
    <w:multiLevelType w:val="hybridMultilevel"/>
    <w:tmpl w:val="D2B2A9C4"/>
    <w:lvl w:ilvl="0" w:tplc="5120CB42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C5F4B42"/>
    <w:multiLevelType w:val="hybridMultilevel"/>
    <w:tmpl w:val="43BE3448"/>
    <w:lvl w:ilvl="0" w:tplc="5120CB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3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C72"/>
    <w:rsid w:val="00070C07"/>
    <w:rsid w:val="000E76C9"/>
    <w:rsid w:val="00132C77"/>
    <w:rsid w:val="002B738F"/>
    <w:rsid w:val="003D1D17"/>
    <w:rsid w:val="005377DC"/>
    <w:rsid w:val="005830B7"/>
    <w:rsid w:val="00591399"/>
    <w:rsid w:val="005E42D3"/>
    <w:rsid w:val="00643E2B"/>
    <w:rsid w:val="00667FC5"/>
    <w:rsid w:val="006A0C72"/>
    <w:rsid w:val="00774E3D"/>
    <w:rsid w:val="00787434"/>
    <w:rsid w:val="007A3CFD"/>
    <w:rsid w:val="007D53AD"/>
    <w:rsid w:val="00966082"/>
    <w:rsid w:val="00A76AD9"/>
    <w:rsid w:val="00AB4461"/>
    <w:rsid w:val="00C91EA9"/>
    <w:rsid w:val="00DB42A1"/>
    <w:rsid w:val="00E15955"/>
    <w:rsid w:val="00F10DF8"/>
    <w:rsid w:val="00F7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156B1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4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874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4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874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admin</cp:lastModifiedBy>
  <cp:revision>13</cp:revision>
  <dcterms:created xsi:type="dcterms:W3CDTF">2017-10-26T14:18:00Z</dcterms:created>
  <dcterms:modified xsi:type="dcterms:W3CDTF">2018-06-07T14:35:00Z</dcterms:modified>
</cp:coreProperties>
</file>